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EFE65" w14:textId="49415420" w:rsidR="004429B5" w:rsidRPr="004429B5" w:rsidRDefault="004429B5" w:rsidP="004429B5">
      <w:pPr>
        <w:pStyle w:val="NormalWeb"/>
        <w:jc w:val="center"/>
        <w:rPr>
          <w:b/>
          <w:bCs/>
          <w:sz w:val="36"/>
          <w:szCs w:val="36"/>
        </w:rPr>
      </w:pPr>
      <w:r w:rsidRPr="004429B5">
        <w:rPr>
          <w:rFonts w:ascii="TimesNewRomanPSMT" w:hAnsi="TimesNewRomanPSMT"/>
          <w:b/>
          <w:bCs/>
          <w:sz w:val="36"/>
          <w:szCs w:val="36"/>
        </w:rPr>
        <w:t>Історична Гра # 1 - Захисник Рідного Вогнища</w:t>
      </w:r>
    </w:p>
    <w:p w14:paraId="72722BC0" w14:textId="77777777" w:rsidR="004429B5" w:rsidRDefault="004429B5" w:rsidP="004429B5">
      <w:pPr>
        <w:pStyle w:val="NormalWeb"/>
      </w:pPr>
      <w:r>
        <w:rPr>
          <w:rFonts w:ascii="TimesNewRomanPSMT" w:hAnsi="TimesNewRomanPSMT"/>
        </w:rPr>
        <w:t xml:space="preserve">Складається з 9 однотемних Рад, різних за своєю формою і сюжетом, але всі вони разом творять єдність. </w:t>
      </w:r>
    </w:p>
    <w:p w14:paraId="21055465" w14:textId="77777777" w:rsidR="004429B5" w:rsidRDefault="004429B5" w:rsidP="004429B5">
      <w:pPr>
        <w:pStyle w:val="NormalWeb"/>
        <w:numPr>
          <w:ilvl w:val="0"/>
          <w:numId w:val="1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>Рада захисників родинної хати – родинна, хата, хатня культура, багатокультурність, родовідне дерево, екологія</w:t>
      </w:r>
      <w:r>
        <w:rPr>
          <w:rFonts w:ascii="TimesNewRomanPSMT" w:hAnsi="TimesNewRomanPSMT"/>
        </w:rPr>
        <w:br/>
      </w:r>
      <w:r>
        <w:rPr>
          <w:rFonts w:ascii="TimesNewRomanPS" w:hAnsi="TimesNewRomanPS"/>
          <w:b/>
          <w:bCs/>
        </w:rPr>
        <w:t>-</w:t>
      </w:r>
      <w:r>
        <w:rPr>
          <w:rFonts w:ascii="TimesNewRomanPSMT" w:hAnsi="TimesNewRomanPSMT"/>
        </w:rPr>
        <w:t>традиції та свята</w:t>
      </w:r>
      <w:r>
        <w:rPr>
          <w:rFonts w:ascii="TimesNewRomanPSMT" w:hAnsi="TimesNewRomanPSMT"/>
        </w:rPr>
        <w:br/>
      </w:r>
      <w:r>
        <w:rPr>
          <w:rFonts w:ascii="TimesNewRomanPS" w:hAnsi="TimesNewRomanPS"/>
          <w:b/>
          <w:bCs/>
        </w:rPr>
        <w:t>-</w:t>
      </w:r>
      <w:r>
        <w:rPr>
          <w:rFonts w:ascii="TimesNewRomanPSMT" w:hAnsi="TimesNewRomanPSMT"/>
        </w:rPr>
        <w:t xml:space="preserve">релігійні і поганські зв'язки до сучасних традиціях </w:t>
      </w:r>
    </w:p>
    <w:p w14:paraId="6483730B" w14:textId="77777777" w:rsidR="004429B5" w:rsidRDefault="004429B5" w:rsidP="004429B5">
      <w:pPr>
        <w:pStyle w:val="NormalWeb"/>
        <w:ind w:left="720"/>
        <w:rPr>
          <w:rFonts w:ascii="TimesNewRomanPSMT" w:hAnsi="TimesNewRomanPSMT"/>
        </w:rPr>
      </w:pPr>
      <w:r>
        <w:rPr>
          <w:rFonts w:ascii="TimesNewRomanPS" w:hAnsi="TimesNewRomanPS"/>
          <w:b/>
          <w:bCs/>
        </w:rPr>
        <w:t>-</w:t>
      </w:r>
      <w:r>
        <w:rPr>
          <w:rFonts w:ascii="TimesNewRomanPSMT" w:hAnsi="TimesNewRomanPSMT"/>
        </w:rPr>
        <w:t xml:space="preserve">знає своє родинне дерево і звідки предки походять </w:t>
      </w:r>
    </w:p>
    <w:p w14:paraId="21E14A5C" w14:textId="77777777" w:rsidR="004429B5" w:rsidRDefault="004429B5" w:rsidP="004429B5">
      <w:pPr>
        <w:pStyle w:val="NormalWeb"/>
        <w:numPr>
          <w:ilvl w:val="0"/>
          <w:numId w:val="1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Рада захисників Пласту – основи Пласту, зокрема УПН, новак серед природи, </w:t>
      </w:r>
    </w:p>
    <w:p w14:paraId="5AEE6B56" w14:textId="77777777" w:rsidR="004429B5" w:rsidRDefault="004429B5" w:rsidP="004429B5">
      <w:pPr>
        <w:pStyle w:val="NormalWeb"/>
        <w:ind w:left="720"/>
        <w:rPr>
          <w:rFonts w:ascii="TimesNewRomanPSMT" w:hAnsi="TimesNewRomanPSMT"/>
        </w:rPr>
      </w:pPr>
      <w:r>
        <w:rPr>
          <w:rFonts w:ascii="TimesNewRomanPSMT" w:hAnsi="TimesNewRomanPSMT"/>
        </w:rPr>
        <w:t>новацький вогник</w:t>
      </w:r>
      <w:r>
        <w:rPr>
          <w:rFonts w:ascii="TimesNewRomanPSMT" w:hAnsi="TimesNewRomanPSMT"/>
        </w:rPr>
        <w:br/>
        <w:t xml:space="preserve">-історія Дрота і основання Пласту -важливість природи в Пласті -значення кличі «Готуйсь!» і «СКОБ!» -знає як будувати новацьий вогник </w:t>
      </w:r>
    </w:p>
    <w:p w14:paraId="079899C3" w14:textId="77777777" w:rsidR="004429B5" w:rsidRDefault="004429B5" w:rsidP="004429B5">
      <w:pPr>
        <w:pStyle w:val="NormalWeb"/>
        <w:numPr>
          <w:ilvl w:val="0"/>
          <w:numId w:val="1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Рада захисників трипільцької культури – льодовик, археологія, Трипілля, Спіраля часу </w:t>
      </w:r>
    </w:p>
    <w:p w14:paraId="044F8750" w14:textId="77777777" w:rsidR="004429B5" w:rsidRDefault="004429B5" w:rsidP="004429B5">
      <w:pPr>
        <w:pStyle w:val="NormalWeb"/>
        <w:ind w:left="720"/>
        <w:rPr>
          <w:rFonts w:ascii="TimesNewRomanPSMT" w:hAnsi="TimesNewRomanPSMT"/>
        </w:rPr>
      </w:pPr>
      <w:r>
        <w:rPr>
          <w:rFonts w:ascii="TimesNewRomanPSMT" w:hAnsi="TimesNewRomanPSMT"/>
        </w:rPr>
        <w:t>-генеральне історія світу</w:t>
      </w:r>
      <w:r>
        <w:rPr>
          <w:rFonts w:ascii="TimesNewRomanPSMT" w:hAnsi="TimesNewRomanPSMT"/>
        </w:rPr>
        <w:br/>
        <w:t>-Трипільські артифакти</w:t>
      </w:r>
      <w:r>
        <w:rPr>
          <w:rFonts w:ascii="TimesNewRomanPSMT" w:hAnsi="TimesNewRomanPSMT"/>
        </w:rPr>
        <w:br/>
        <w:t xml:space="preserve">-Трипільська кераміка, взори, мистецтво </w:t>
      </w:r>
    </w:p>
    <w:p w14:paraId="7A06C7C0" w14:textId="77777777" w:rsidR="004429B5" w:rsidRDefault="004429B5" w:rsidP="004429B5">
      <w:pPr>
        <w:pStyle w:val="NormalWeb"/>
        <w:numPr>
          <w:ilvl w:val="0"/>
          <w:numId w:val="1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>Рада захисників України – перекази, карта України, Київська Русь, Галицько- Волинська Держава, козацтво, українська символіка</w:t>
      </w:r>
      <w:r>
        <w:rPr>
          <w:rFonts w:ascii="TimesNewRomanPSMT" w:hAnsi="TimesNewRomanPSMT"/>
        </w:rPr>
        <w:br/>
        <w:t xml:space="preserve">-добре знає карту України </w:t>
      </w:r>
    </w:p>
    <w:p w14:paraId="7129F9B9" w14:textId="77777777" w:rsidR="004429B5" w:rsidRDefault="004429B5" w:rsidP="004429B5">
      <w:pPr>
        <w:pStyle w:val="NormalWeb"/>
        <w:ind w:left="720"/>
        <w:rPr>
          <w:rFonts w:ascii="TimesNewRomanPSMT" w:hAnsi="TimesNewRomanPSMT"/>
        </w:rPr>
      </w:pPr>
      <w:r>
        <w:rPr>
          <w:rFonts w:ascii="TimesNewRomanPSMT" w:hAnsi="TimesNewRomanPSMT"/>
        </w:rPr>
        <w:t>-важливі географічні факти</w:t>
      </w:r>
      <w:r>
        <w:rPr>
          <w:rFonts w:ascii="TimesNewRomanPSMT" w:hAnsi="TimesNewRomanPSMT"/>
        </w:rPr>
        <w:br/>
        <w:t xml:space="preserve">-історичні місцевости і культурні центри -ріки, гори, і моря України </w:t>
      </w:r>
    </w:p>
    <w:p w14:paraId="725E1A7A" w14:textId="77777777" w:rsidR="004429B5" w:rsidRDefault="004429B5" w:rsidP="004429B5">
      <w:pPr>
        <w:pStyle w:val="NormalWeb"/>
        <w:ind w:left="720"/>
        <w:rPr>
          <w:rFonts w:ascii="TimesNewRomanPSMT" w:hAnsi="TimesNewRomanPSMT"/>
        </w:rPr>
      </w:pPr>
      <w:r>
        <w:rPr>
          <w:rFonts w:ascii="TimesNewRomanPSMT" w:hAnsi="TimesNewRomanPSMT"/>
        </w:rPr>
        <w:t>-Київська Русь:</w:t>
      </w:r>
      <w:r>
        <w:rPr>
          <w:rFonts w:ascii="TimesNewRomanPSMT" w:hAnsi="TimesNewRomanPSMT"/>
        </w:rPr>
        <w:br/>
        <w:t xml:space="preserve">-головні князі/княгині </w:t>
      </w:r>
    </w:p>
    <w:p w14:paraId="1F2AA64B" w14:textId="77777777" w:rsidR="004429B5" w:rsidRDefault="004429B5" w:rsidP="004429B5">
      <w:pPr>
        <w:pStyle w:val="NormalWeb"/>
        <w:ind w:left="720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-зброя, замки </w:t>
      </w:r>
    </w:p>
    <w:p w14:paraId="423A5B58" w14:textId="77777777" w:rsidR="004429B5" w:rsidRDefault="004429B5" w:rsidP="004429B5">
      <w:pPr>
        <w:pStyle w:val="NormalWeb"/>
        <w:ind w:left="720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-війни і вороги -козацтво: </w:t>
      </w:r>
    </w:p>
    <w:p w14:paraId="53CF1F7A" w14:textId="77777777" w:rsidR="004429B5" w:rsidRDefault="004429B5" w:rsidP="004429B5">
      <w:pPr>
        <w:pStyle w:val="NormalWeb"/>
        <w:ind w:left="720"/>
        <w:rPr>
          <w:rFonts w:ascii="TimesNewRomanPSMT" w:hAnsi="TimesNewRomanPSMT"/>
        </w:rPr>
      </w:pPr>
      <w:r>
        <w:rPr>
          <w:rFonts w:ascii="TimesNewRomanPSMT" w:hAnsi="TimesNewRomanPSMT"/>
        </w:rPr>
        <w:t>-головні гетьмани</w:t>
      </w:r>
      <w:r>
        <w:rPr>
          <w:rFonts w:ascii="TimesNewRomanPSMT" w:hAnsi="TimesNewRomanPSMT"/>
        </w:rPr>
        <w:br/>
        <w:t>-козацький табір</w:t>
      </w:r>
      <w:r>
        <w:rPr>
          <w:rFonts w:ascii="TimesNewRomanPSMT" w:hAnsi="TimesNewRomanPSMT"/>
        </w:rPr>
        <w:br/>
        <w:t xml:space="preserve">-зброя (шабля, гаківниця, гармата, самопал, пістолі) </w:t>
      </w:r>
    </w:p>
    <w:p w14:paraId="4BF7635C" w14:textId="77777777" w:rsidR="004429B5" w:rsidRDefault="004429B5" w:rsidP="004429B5">
      <w:pPr>
        <w:pStyle w:val="NormalWeb"/>
        <w:ind w:left="720"/>
        <w:rPr>
          <w:rFonts w:ascii="TimesNewRomanPSMT" w:hAnsi="TimesNewRomanPSMT"/>
        </w:rPr>
      </w:pPr>
      <w:r>
        <w:rPr>
          <w:rFonts w:ascii="TimesNewRomanPSMT" w:hAnsi="TimesNewRomanPSMT"/>
        </w:rPr>
        <w:t>-українська символіка:</w:t>
      </w:r>
      <w:r>
        <w:rPr>
          <w:rFonts w:ascii="TimesNewRomanPSMT" w:hAnsi="TimesNewRomanPSMT"/>
        </w:rPr>
        <w:br/>
        <w:t>-національна символіка (герб, прапор, УСС, УПА) -символи в традиціях/мистецтва</w:t>
      </w:r>
      <w:r>
        <w:rPr>
          <w:rFonts w:ascii="TimesNewRomanPSMT" w:hAnsi="TimesNewRomanPSMT"/>
        </w:rPr>
        <w:br/>
        <w:t xml:space="preserve">-пластова символіка: лелійка, кличі, і.т.д. </w:t>
      </w:r>
    </w:p>
    <w:p w14:paraId="6CABAAAB" w14:textId="77777777" w:rsidR="004429B5" w:rsidRDefault="004429B5" w:rsidP="004429B5">
      <w:pPr>
        <w:pStyle w:val="NormalWeb"/>
        <w:numPr>
          <w:ilvl w:val="0"/>
          <w:numId w:val="1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lastRenderedPageBreak/>
        <w:t xml:space="preserve">Рада захисників Шевченкового Заповіту – дитинство, маляр, поет, вчений, Заповіт </w:t>
      </w:r>
    </w:p>
    <w:p w14:paraId="10BF51B1" w14:textId="77777777" w:rsidR="004429B5" w:rsidRDefault="004429B5" w:rsidP="004429B5">
      <w:pPr>
        <w:pStyle w:val="NormalWeb"/>
        <w:numPr>
          <w:ilvl w:val="0"/>
          <w:numId w:val="1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Рада захисників «Каменярів» Івана Франка – дитинство, твори для дітей, гра на </w:t>
      </w:r>
    </w:p>
    <w:p w14:paraId="16ADB89D" w14:textId="77777777" w:rsidR="004429B5" w:rsidRDefault="004429B5" w:rsidP="004429B5">
      <w:pPr>
        <w:pStyle w:val="NormalWeb"/>
        <w:ind w:left="720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основі повісти «Захар Беркут», думки Івана Франка </w:t>
      </w:r>
    </w:p>
    <w:p w14:paraId="21901330" w14:textId="77777777" w:rsidR="004429B5" w:rsidRDefault="004429B5" w:rsidP="004429B5">
      <w:pPr>
        <w:pStyle w:val="NormalWeb"/>
        <w:numPr>
          <w:ilvl w:val="0"/>
          <w:numId w:val="1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Рада захисників «Велета» Лесі Українки – дитинство, зайняття на основі «Лісової </w:t>
      </w:r>
    </w:p>
    <w:p w14:paraId="2F3CDC19" w14:textId="77777777" w:rsidR="004429B5" w:rsidRDefault="004429B5" w:rsidP="004429B5">
      <w:pPr>
        <w:pStyle w:val="NormalWeb"/>
        <w:ind w:left="720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пісні», казка «Про Велета» </w:t>
      </w:r>
    </w:p>
    <w:p w14:paraId="4CD485BF" w14:textId="77777777" w:rsidR="004429B5" w:rsidRDefault="004429B5" w:rsidP="004429B5">
      <w:pPr>
        <w:pStyle w:val="NormalWeb"/>
        <w:numPr>
          <w:ilvl w:val="0"/>
          <w:numId w:val="1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Рада захисників лицарства меча і слова – УСС, самостійність, Карпатська Україна, </w:t>
      </w:r>
    </w:p>
    <w:p w14:paraId="101BC1FD" w14:textId="77777777" w:rsidR="004429B5" w:rsidRDefault="004429B5" w:rsidP="004429B5">
      <w:pPr>
        <w:pStyle w:val="NormalWeb"/>
        <w:ind w:left="720"/>
        <w:rPr>
          <w:rFonts w:ascii="TimesNewRomanPSMT" w:hAnsi="TimesNewRomanPSMT"/>
        </w:rPr>
      </w:pPr>
      <w:r>
        <w:rPr>
          <w:rFonts w:ascii="TimesNewRomanPSMT" w:hAnsi="TimesNewRomanPSMT"/>
        </w:rPr>
        <w:t>УПА, незалежна Україна</w:t>
      </w:r>
      <w:r>
        <w:rPr>
          <w:rFonts w:ascii="TimesNewRomanPSMT" w:hAnsi="TimesNewRomanPSMT"/>
        </w:rPr>
        <w:br/>
        <w:t xml:space="preserve">-дата Українського незалежности; </w:t>
      </w:r>
    </w:p>
    <w:p w14:paraId="13EDB2F9" w14:textId="77777777" w:rsidR="004429B5" w:rsidRDefault="004429B5" w:rsidP="004429B5">
      <w:pPr>
        <w:pStyle w:val="NormalWeb"/>
      </w:pPr>
      <w:r>
        <w:rPr>
          <w:rFonts w:ascii="TimesNewRomanPSMT" w:hAnsi="TimesNewRomanPSMT"/>
        </w:rPr>
        <w:t>-Український герб і прапор</w:t>
      </w:r>
      <w:r>
        <w:rPr>
          <w:rFonts w:ascii="TimesNewRomanPSMT" w:hAnsi="TimesNewRomanPSMT"/>
        </w:rPr>
        <w:br/>
        <w:t xml:space="preserve">- прийняття християнства в Україні -Карпатська Україна: </w:t>
      </w:r>
    </w:p>
    <w:p w14:paraId="20F7A671" w14:textId="77777777" w:rsidR="004429B5" w:rsidRDefault="004429B5" w:rsidP="004429B5">
      <w:pPr>
        <w:pStyle w:val="NormalWeb"/>
      </w:pPr>
      <w:r>
        <w:rPr>
          <w:rFonts w:ascii="TimesNewRomanPSMT" w:hAnsi="TimesNewRomanPSMT"/>
        </w:rPr>
        <w:t>-Лемки, Бойки, Гуцули: де живуть, культура, одяг, мистецтво і.т.д.</w:t>
      </w:r>
      <w:r>
        <w:rPr>
          <w:rFonts w:ascii="TimesNewRomanPSMT" w:hAnsi="TimesNewRomanPSMT"/>
        </w:rPr>
        <w:br/>
        <w:t xml:space="preserve">9. Рада-вогник великого осяяння – підсумка, прощання коменданта, заключне слово. </w:t>
      </w:r>
    </w:p>
    <w:p w14:paraId="57B9086D" w14:textId="77777777" w:rsidR="004429B5" w:rsidRDefault="004429B5" w:rsidP="004429B5">
      <w:pPr>
        <w:pStyle w:val="NormalWeb"/>
      </w:pPr>
      <w:r>
        <w:rPr>
          <w:rFonts w:ascii="TimesNewRomanPSMT" w:hAnsi="TimesNewRomanPSMT"/>
        </w:rPr>
        <w:t xml:space="preserve">Потрібні інформації в «Практичному коментарі» - пляни, матеріяли, здійснювання </w:t>
      </w:r>
    </w:p>
    <w:p w14:paraId="70853375" w14:textId="77777777" w:rsidR="004429B5" w:rsidRDefault="004429B5" w:rsidP="004429B5">
      <w:pPr>
        <w:pStyle w:val="NormalWeb"/>
      </w:pPr>
      <w:r>
        <w:rPr>
          <w:rFonts w:ascii="TimesNewRomanPSMT" w:hAnsi="TimesNewRomanPSMT"/>
        </w:rPr>
        <w:t xml:space="preserve">Це є історичний ігровий комплекс для 7-річних новаків і новачок, який творить основу для дальших історичних ігрових комплексів. </w:t>
      </w:r>
    </w:p>
    <w:p w14:paraId="411404FE" w14:textId="77777777" w:rsidR="004429B5" w:rsidRDefault="004429B5" w:rsidP="004429B5">
      <w:pPr>
        <w:pStyle w:val="NormalWeb"/>
      </w:pPr>
      <w:r>
        <w:rPr>
          <w:rFonts w:ascii="TimesNewRomanPS" w:hAnsi="TimesNewRomanPS"/>
          <w:b/>
          <w:bCs/>
        </w:rPr>
        <w:t xml:space="preserve">Мета </w:t>
      </w:r>
      <w:r>
        <w:rPr>
          <w:rFonts w:ascii="TimesNewRomanPSMT" w:hAnsi="TimesNewRomanPSMT"/>
        </w:rPr>
        <w:t xml:space="preserve">– запізнати із історичною і культурною спадщиною українського народу, а рівночасно є спробою утворити в вихованків сенс українства. ЗРВ є вимогою 1-ої проби. Познайомити новачат з історичним і культурним минулим України, формувати їх сенс українства, розбудити національні почуття, скерувати мотивацію на самовиховання та корисну для України діяльність у майбутньому. При цій нагоді треба підкреслити факт, що минуле має вплив на формування сучасної та майбутньої постави та поведінки новачат. </w:t>
      </w:r>
    </w:p>
    <w:p w14:paraId="345EC9D2" w14:textId="77777777" w:rsidR="004372C2" w:rsidRDefault="004372C2"/>
    <w:sectPr w:rsidR="004372C2" w:rsidSect="00A530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20B0604020202020204"/>
    <w:charset w:val="CC"/>
    <w:family w:val="auto"/>
    <w:notTrueType/>
    <w:pitch w:val="default"/>
    <w:sig w:usb0="00000201" w:usb1="00000000" w:usb2="00000000" w:usb3="00000000" w:csb0="00000004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A356E3"/>
    <w:multiLevelType w:val="multilevel"/>
    <w:tmpl w:val="24EA8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9B5"/>
    <w:rsid w:val="00416BD6"/>
    <w:rsid w:val="004372C2"/>
    <w:rsid w:val="004429B5"/>
    <w:rsid w:val="00A27628"/>
    <w:rsid w:val="00A5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3A4BED"/>
  <w15:chartTrackingRefBased/>
  <w15:docId w15:val="{654E3E18-FDFE-CB40-809B-C7D4B851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A27628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4429B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56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5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7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0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398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1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76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areta.kuritza@gmail.com</dc:creator>
  <cp:keywords/>
  <dc:description/>
  <cp:lastModifiedBy>areta.kuritza@gmail.com</cp:lastModifiedBy>
  <cp:revision>2</cp:revision>
  <dcterms:created xsi:type="dcterms:W3CDTF">2020-06-24T13:27:00Z</dcterms:created>
  <dcterms:modified xsi:type="dcterms:W3CDTF">2020-06-24T13:27:00Z</dcterms:modified>
</cp:coreProperties>
</file>